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47"/>
        </w:tabs>
        <w:spacing w:before="0" w:line="240" w:lineRule="auto"/>
        <w:rPr>
          <w:rFonts w:ascii="Arial" w:cs="Arial" w:hAnsi="Arial" w:eastAsia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Na na</w:t>
      </w:r>
      <w:r>
        <w:rPr>
          <w:rFonts w:ascii="Arial" w:hAnsi="Arial" w:hint="default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oj JRE ku</w:t>
      </w:r>
      <w:r>
        <w:rPr>
          <w:rFonts w:ascii="Arial" w:hAnsi="Arial" w:hint="default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ici sudjeluju 4 restorana / chefa. Svatko od njih imati </w:t>
      </w:r>
      <w:r>
        <w:rPr>
          <w:rFonts w:ascii="Arial" w:hAnsi="Arial" w:hint="default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e po jedan signature dish koji je dostupan i u njihovim restoranima.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47"/>
        </w:tabs>
        <w:spacing w:before="0" w:line="240" w:lineRule="auto"/>
        <w:rPr>
          <w:rFonts w:ascii="Arial" w:cs="Arial" w:hAnsi="Arial" w:eastAsia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Uz 4 chefa sudjelovat </w:t>
      </w:r>
      <w:r>
        <w:rPr>
          <w:rFonts w:ascii="Arial" w:hAnsi="Arial" w:hint="default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e i ostali JRE chefovi o </w:t>
      </w:r>
      <w:r>
        <w:rPr>
          <w:rFonts w:ascii="Arial" w:hAnsi="Arial" w:hint="default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č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ijim dolascima i jelima </w:t>
      </w:r>
      <w:r>
        <w:rPr>
          <w:rFonts w:ascii="Arial" w:hAnsi="Arial" w:hint="default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š</w:t>
      </w:r>
      <w:r>
        <w:rPr>
          <w:rFonts w:ascii="Arial" w:hAnsi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aljemo naknadno.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47"/>
        </w:tabs>
        <w:spacing w:before="0" w:line="240" w:lineRule="auto"/>
        <w:rPr>
          <w:rFonts w:ascii="Arial" w:cs="Arial" w:hAnsi="Arial" w:eastAsia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47"/>
        </w:tabs>
        <w:spacing w:before="0" w:line="240" w:lineRule="auto"/>
        <w:rPr>
          <w:rFonts w:ascii="Arial" w:cs="Arial" w:hAnsi="Arial" w:eastAsia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47"/>
        </w:tabs>
        <w:spacing w:before="0" w:line="240" w:lineRule="auto"/>
        <w:rPr>
          <w:rFonts w:ascii="Arial" w:cs="Arial" w:hAnsi="Arial" w:eastAsia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JRE ADVENT</w:t>
      </w: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MENU</w:t>
      </w: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sz w:val="20"/>
          <w:szCs w:val="20"/>
          <w:rtl w:val="0"/>
          <w:lang w:val="de-DE"/>
        </w:rPr>
      </w:pP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SAN ROCCO - Svinjski flam u korici od pistacija ,krema od kupusa i umak od poriluka i juice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sz w:val="20"/>
          <w:szCs w:val="20"/>
          <w:rtl w:val="0"/>
          <w:lang w:val="de-DE"/>
        </w:rPr>
      </w:pP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BOBA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polpete sa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al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om i spumom od krumpira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sz w:val="20"/>
          <w:szCs w:val="20"/>
          <w:rtl w:val="0"/>
          <w:lang w:val="de-DE"/>
        </w:rPr>
      </w:pP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LD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gyoze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sz w:val="20"/>
          <w:szCs w:val="20"/>
          <w:rtl w:val="0"/>
          <w:lang w:val="de-DE"/>
        </w:rPr>
      </w:pP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LEMONGARDEN </w:t>
      </w:r>
    </w:p>
    <w:p>
      <w:pPr>
        <w:pStyle w:val="Body A"/>
        <w:ind w:left="720" w:firstLine="0"/>
        <w:rPr>
          <w:outline w:val="0"/>
          <w:color w:val="000000"/>
          <w:sz w:val="20"/>
          <w:szCs w:val="20"/>
          <w:u w:color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•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Juha od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č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š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njaka i dimljene paprike uz yakitori od kozica, ulje od bosiljka</w:t>
      </w:r>
    </w:p>
    <w:p>
      <w:pPr>
        <w:pStyle w:val="Body A"/>
        <w:ind w:left="720" w:firstLine="0"/>
        <w:rPr>
          <w:outline w:val="0"/>
          <w:color w:val="000000"/>
          <w:sz w:val="20"/>
          <w:szCs w:val="20"/>
          <w:u w:color="00000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•</w:t>
      </w:r>
      <w:r>
        <w:rPr>
          <w:rFonts w:ascii="Segoe UI Symbol" w:cs="Segoe UI Symbol" w:hAnsi="Segoe UI Symbol" w:eastAsia="Segoe UI Symbol"/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⁠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Segoe UI Symbol" w:cs="Segoe UI Symbol" w:hAnsi="Segoe UI Symbol" w:eastAsia="Segoe UI Symbol"/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⁠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glaze kupus na otvorenoj vatri uz hummus i prah od rozog 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đ</w:t>
      </w:r>
      <w:r>
        <w:rPr>
          <w:outline w:val="0"/>
          <w:color w:val="000000"/>
          <w:sz w:val="20"/>
          <w:szCs w:val="20"/>
          <w:u w:color="000000"/>
          <w:rtl w:val="0"/>
          <w:lang w:val="de-D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umbira</w:t>
      </w: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B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B"/>
        <w:rPr>
          <w:rFonts w:ascii="Arial" w:cs="Arial" w:hAnsi="Arial" w:eastAsia="Arial"/>
          <w:i w:val="1"/>
          <w:iCs w:val="1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47"/>
        </w:tabs>
        <w:spacing w:before="0" w:line="240" w:lineRule="auto"/>
        <w:rPr>
          <w:rFonts w:ascii="Arial" w:cs="Arial" w:hAnsi="Arial" w:eastAsia="Arial"/>
          <w:outline w:val="0"/>
          <w:color w:val="000000"/>
          <w:sz w:val="20"/>
          <w:szCs w:val="20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UDRUGA RESTORANA JRE-HRVATSKA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>Udruga Jeunes Restaurateurs internacionalna je udruga osnovana davne 1974. godine.Nicole Seitz, voditeljica komunikacija u poznatoj francuskoj ku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i Grand Marnier od 1953. do 1998., posjetila je zahvaljuju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i svome poslu ve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inu vode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ih francuskih restorana. Malo pomalo sprijateljila se s mnogim velikim chefovima i njihovom djecom, a oni su joj priop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 xml:space="preserve">ili svoju 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>elju da se me</w:t>
      </w:r>
      <w:r>
        <w:rPr>
          <w:rFonts w:ascii="Helvetica Neue" w:hAnsi="Helvetica Neue" w:hint="default"/>
          <w:rtl w:val="0"/>
          <w:lang w:val="de-DE"/>
        </w:rPr>
        <w:t>đ</w:t>
      </w:r>
      <w:r>
        <w:rPr>
          <w:rFonts w:ascii="Helvetica Neue" w:hAnsi="Helvetica Neue"/>
          <w:rtl w:val="0"/>
        </w:rPr>
        <w:t>usobno vi</w:t>
      </w:r>
      <w:r>
        <w:rPr>
          <w:rFonts w:ascii="Helvetica Neue" w:hAnsi="Helvetica Neue" w:hint="default"/>
          <w:rtl w:val="0"/>
          <w:lang w:val="de-DE"/>
        </w:rPr>
        <w:t>š</w:t>
      </w:r>
      <w:r>
        <w:rPr>
          <w:rFonts w:ascii="Helvetica Neue" w:hAnsi="Helvetica Neue"/>
          <w:rtl w:val="0"/>
        </w:rPr>
        <w:t>e dru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>e i upoznaju s djecom drugih chefova te razmjenjuju znanja. Nicole Seitz je uvjerena da Grand Marnier, kao kompanija koja je uvijek polagala puno pa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 xml:space="preserve">nje 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>eljama svojih klijenata, mo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>e pomo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i mladim chefovima u njihovom nastojanju i podr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>ati razmjenu kulinarskih znanja s ciljem ja</w:t>
      </w:r>
      <w:r>
        <w:rPr>
          <w:rFonts w:ascii="Helvetica Neue" w:hAnsi="Helvetica Neue" w:hint="default"/>
          <w:rtl w:val="0"/>
          <w:lang w:val="de-DE"/>
        </w:rPr>
        <w:t>č</w:t>
      </w:r>
      <w:r>
        <w:rPr>
          <w:rFonts w:ascii="Helvetica Neue" w:hAnsi="Helvetica Neue"/>
          <w:rtl w:val="0"/>
        </w:rPr>
        <w:t>anja duha solidarnosti i prijateljstva.</w:t>
      </w:r>
    </w:p>
    <w:p>
      <w:pPr>
        <w:pStyle w:val="Body A"/>
        <w:rPr>
          <w:rFonts w:ascii="Helvetica Neue" w:cs="Helvetica Neue" w:hAnsi="Helvetica Neue" w:eastAsia="Helvetica Neue"/>
        </w:rPr>
      </w:pPr>
    </w:p>
    <w:p>
      <w:pPr>
        <w:pStyle w:val="Body A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 xml:space="preserve">Tako je godine 1974. osnovana udrugu za mlade chefove i vlasnike restorana, po imenu Jeunes Restaurateurs (u prijevodu: </w:t>
      </w:r>
      <w:r>
        <w:rPr>
          <w:rFonts w:ascii="Helvetica Neue" w:hAnsi="Helvetica Neue" w:hint="default"/>
          <w:rtl w:val="0"/>
          <w:lang w:val="de-DE"/>
        </w:rPr>
        <w:t>„</w:t>
      </w:r>
      <w:r>
        <w:rPr>
          <w:rFonts w:ascii="Helvetica Neue" w:hAnsi="Helvetica Neue"/>
          <w:rtl w:val="0"/>
        </w:rPr>
        <w:t>Mladi chefovi "), a od tada do danas Udruga se razvila u vode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e strukovno udru</w:t>
      </w:r>
      <w:r>
        <w:rPr>
          <w:rFonts w:ascii="Helvetica Neue" w:hAnsi="Helvetica Neue" w:hint="default"/>
          <w:rtl w:val="0"/>
          <w:lang w:val="de-DE"/>
        </w:rPr>
        <w:t>ž</w:t>
      </w:r>
      <w:r>
        <w:rPr>
          <w:rFonts w:ascii="Helvetica Neue" w:hAnsi="Helvetica Neue"/>
          <w:rtl w:val="0"/>
        </w:rPr>
        <w:t xml:space="preserve">enje mladih i talentiranih chefova. U 2016 u </w:t>
      </w:r>
      <w:r>
        <w:rPr>
          <w:rFonts w:ascii="Helvetica Neue" w:hAnsi="Helvetica Neue" w:hint="default"/>
          <w:rtl w:val="0"/>
          <w:lang w:val="de-DE"/>
        </w:rPr>
        <w:t>č</w:t>
      </w:r>
      <w:r>
        <w:rPr>
          <w:rFonts w:ascii="Helvetica Neue" w:hAnsi="Helvetica Neue"/>
          <w:rtl w:val="0"/>
        </w:rPr>
        <w:t>lanstvo su u</w:t>
      </w:r>
      <w:r>
        <w:rPr>
          <w:rFonts w:ascii="Helvetica Neue" w:hAnsi="Helvetica Neue" w:hint="default"/>
          <w:rtl w:val="0"/>
          <w:lang w:val="de-DE"/>
        </w:rPr>
        <w:t>š</w:t>
      </w:r>
      <w:r>
        <w:rPr>
          <w:rFonts w:ascii="Helvetica Neue" w:hAnsi="Helvetica Neue"/>
          <w:rtl w:val="0"/>
        </w:rPr>
        <w:t>la i 4 britanska restorana pa je Udruga prekora</w:t>
      </w:r>
      <w:r>
        <w:rPr>
          <w:rFonts w:ascii="Helvetica Neue" w:hAnsi="Helvetica Neue" w:hint="default"/>
          <w:rtl w:val="0"/>
          <w:lang w:val="de-DE"/>
        </w:rPr>
        <w:t>č</w:t>
      </w:r>
      <w:r>
        <w:rPr>
          <w:rFonts w:ascii="Helvetica Neue" w:hAnsi="Helvetica Neue"/>
          <w:rtl w:val="0"/>
        </w:rPr>
        <w:t>ila granice Europe.</w:t>
      </w:r>
    </w:p>
    <w:p>
      <w:pPr>
        <w:pStyle w:val="Body A"/>
        <w:rPr>
          <w:rFonts w:ascii="Helvetica Neue" w:cs="Helvetica Neue" w:hAnsi="Helvetica Neue" w:eastAsia="Helvetica Neue"/>
        </w:rPr>
      </w:pPr>
    </w:p>
    <w:p>
      <w:pPr>
        <w:pStyle w:val="Body A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>Danas udruga obuhva</w:t>
      </w:r>
      <w:r>
        <w:rPr>
          <w:rFonts w:ascii="Helvetica Neue" w:hAnsi="Helvetica Neue" w:hint="default"/>
          <w:rtl w:val="0"/>
          <w:lang w:val="de-DE"/>
        </w:rPr>
        <w:t>ć</w:t>
      </w:r>
      <w:r>
        <w:rPr>
          <w:rFonts w:ascii="Helvetica Neue" w:hAnsi="Helvetica Neue"/>
          <w:rtl w:val="0"/>
        </w:rPr>
        <w:t>a 390 restorana i 160 hotela u 16 zemalja svijeta. Ove 2024. Godine proslavili smo i 50-tu obljetnicu postojanja internacionalne JRE udurge!</w:t>
      </w:r>
    </w:p>
    <w:p>
      <w:pPr>
        <w:pStyle w:val="Body A"/>
        <w:rPr>
          <w:rFonts w:ascii="Helvetica Neue" w:cs="Helvetica Neue" w:hAnsi="Helvetica Neue" w:eastAsia="Helvetica Neue"/>
        </w:rPr>
      </w:pPr>
    </w:p>
    <w:p>
      <w:pPr>
        <w:pStyle w:val="Body A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 xml:space="preserve">Od 2011. </w:t>
      </w:r>
      <w:r>
        <w:rPr>
          <w:rFonts w:ascii="Helvetica Neue" w:hAnsi="Helvetica Neue" w:hint="default"/>
          <w:rtl w:val="0"/>
          <w:lang w:val="de-DE"/>
        </w:rPr>
        <w:t>č</w:t>
      </w:r>
      <w:r>
        <w:rPr>
          <w:rFonts w:ascii="Helvetica Neue" w:hAnsi="Helvetica Neue"/>
          <w:rtl w:val="0"/>
        </w:rPr>
        <w:t>lanicom internacionalne udruge JRE postaje i Hrvatska.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LEMONGARDEN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Restoran Lemongarden na samoj rivi uz more, kao vaz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an dio Heritage hotela, smjes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ten je u jednoj od tri s ljubavlju obnovljenih, 300 godina starih kuc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́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 u sredis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tu dalmatinskog mjesta Sutivan. Koris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tenje najsvjez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ijih, visokokvalitetnih sastojaka, uz tehnike kuhanja i vjes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tine Lemongarden tima, rezultira nevjerojatnim kompleksnim jelima. Glavni kuhar Ante Udovic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́ 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zaljubljenik je visoko kvalitetnih probranih namirnica. Cijela njegova kuharska filozofija vrti se oko tri rijec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 </w:t>
      </w:r>
      <w:r>
        <w:rPr>
          <w:rFonts w:cs="Arial Unicode MS" w:eastAsia="Arial Unicode MS" w:hint="default"/>
          <w:i w:val="1"/>
          <w:iCs w:val="1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— 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domac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́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e, sezonsko i regionalno, kojima Ante interpretira tradicionalna mediteranska jela u svome modernom eklektic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nom stilu. 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KONOBA BOBA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Boba, ime nas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eg restorana, obiteljski je nadimak koji svjedoc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o posvec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́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enosti korijenima i obiteljskoj pric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i. Povezuje nas s otokom koji zovemo svojim domom. Stoga je nas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 kuhinja inspirirana namirni- cama iz nas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eg okruz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enja, morskog i otoc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nog. Chef Vjeko Bas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́ 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 stalnoj je potrazi za svjez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 darovi- ma mora, a ta se potraga odraz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ava u promjenama sezonskog jelovnika i pos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tovanju prema dobavlja- 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ima. Vrt nas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eg restorana jest kruna zahvalnosti za mirise i arome biljaka koje koristimo u nas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im jelima. 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LD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LD Restaurant i ekskluzivna palac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 Les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́ 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Dimitri nalaze se u samom srcu grada Korc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ule, u obnovljenoj biskupskoj palac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iz 18. st. Gastronomski identitet ovog restorana poc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iva na bogatoj mediteranskoj kuhinji te spoju tradicionalnog i modernog s naglaskom na sezonske i lokalne namirnice. Chef Marko Gajski osvojio je nagradu Rising Chef Trophy 2022.., prema izboru udruz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enja Relais &amp; Cha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̂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teaux, a LD Restaurant je nositelj Michelinove zvjezdice. 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SAN ROCCO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U prostorijama nekadas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njega vinskog podruma, gdje se donedavno u velikim hrastovim bac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vama 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odmarao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obiteljski ponos 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istarska malvazija i teran - danas se nalazi jedan od najpoznatijih restorana ove regije. Kao plod kulinarskoga istraz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ivanja koje se temelji na tradiciji, u restoranu se predstavljaju najbolja jela od jadranske ribe, tartufa, gljiva i divljac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̌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i, sljubljena s vrhunskim domac</w:t>
      </w:r>
      <w:r>
        <w:rPr>
          <w:rFonts w:cs="Arial Unicode MS" w:eastAsia="Arial Unicode MS" w:hint="default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́</w:t>
      </w:r>
      <w:r>
        <w:rPr>
          <w:rFonts w:cs="Arial Unicode MS" w:eastAsia="Arial Unicode MS"/>
          <w:outline w:val="0"/>
          <w:color w:val="000000"/>
          <w:sz w:val="20"/>
          <w:szCs w:val="2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im i stranim vinima. </w:t>
      </w: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</w:pPr>
      <w:r>
        <w:rPr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985" w:right="3536" w:bottom="1702" w:left="1417" w:header="708" w:footer="56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egoe UI Symbol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6927"/>
        <w:tab w:val="clear" w:pos="9072"/>
      </w:tabs>
    </w:pPr>
    <w:r>
      <w:drawing xmlns:a="http://schemas.openxmlformats.org/drawingml/2006/main">
        <wp:inline distT="0" distB="0" distL="0" distR="0">
          <wp:extent cx="4411218" cy="527100"/>
          <wp:effectExtent l="0" t="0" r="0" b="0"/>
          <wp:docPr id="1073741827" name="officeArt object" descr="Afbeelding met tekst, schermopname, wit, ontwerp&#10;&#10;Automatisch gegenereerde beschrijv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Afbeelding met tekst, schermopname, wit, ontwerpAutomatisch gegenereerde beschrijving" descr="Afbeelding met tekst, schermopname, wit, ontwerpAutomatisch gegenereerde beschrijvi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1218" cy="527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6927"/>
        <w:tab w:val="clear" w:pos="4536"/>
        <w:tab w:val="clear" w:pos="9072"/>
      </w:tabs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6056944</wp:posOffset>
              </wp:positionH>
              <wp:positionV relativeFrom="page">
                <wp:posOffset>1356765</wp:posOffset>
              </wp:positionV>
              <wp:extent cx="943612" cy="1365250"/>
              <wp:effectExtent l="0" t="0" r="0" b="0"/>
              <wp:wrapNone/>
              <wp:docPr id="1073741825" name="officeArt object" descr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3612" cy="13652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Absender"/>
                            <w:tabs>
                              <w:tab w:val="left" w:pos="2480"/>
                              <w:tab w:val="left" w:pos="2760"/>
                              <w:tab w:val="left" w:pos="5520"/>
                              <w:tab w:val="left" w:pos="7940"/>
                              <w:tab w:val="clear" w:pos="1823"/>
                              <w:tab w:val="clear" w:pos="3183"/>
                              <w:tab w:val="clear" w:pos="5223"/>
                            </w:tabs>
                            <w:rPr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sz w:val="13"/>
                              <w:szCs w:val="13"/>
                              <w:rtl w:val="0"/>
                              <w:lang w:val="en-US"/>
                            </w:rPr>
                            <w:t>JRE Hrvatska</w:t>
                          </w:r>
                        </w:p>
                        <w:p>
                          <w:pPr>
                            <w:pStyle w:val="Absender"/>
                            <w:tabs>
                              <w:tab w:val="left" w:pos="2480"/>
                              <w:tab w:val="left" w:pos="2760"/>
                              <w:tab w:val="left" w:pos="5520"/>
                              <w:tab w:val="left" w:pos="7940"/>
                              <w:tab w:val="clear" w:pos="1823"/>
                              <w:tab w:val="clear" w:pos="3183"/>
                              <w:tab w:val="clear" w:pos="5223"/>
                            </w:tabs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  <w:rtl w:val="0"/>
                              <w:lang w:val="de-DE"/>
                            </w:rPr>
                            <w:t>Ž</w:t>
                          </w:r>
                          <w:r>
                            <w:rPr>
                              <w:sz w:val="13"/>
                              <w:szCs w:val="13"/>
                              <w:rtl w:val="0"/>
                              <w:lang w:val="de-DE"/>
                            </w:rPr>
                            <w:t xml:space="preserve">rtava ratova 17, </w:t>
                          </w:r>
                        </w:p>
                        <w:p>
                          <w:pPr>
                            <w:pStyle w:val="Absender"/>
                            <w:tabs>
                              <w:tab w:val="left" w:pos="2480"/>
                              <w:tab w:val="left" w:pos="2760"/>
                              <w:tab w:val="left" w:pos="5520"/>
                              <w:tab w:val="left" w:pos="7940"/>
                              <w:tab w:val="clear" w:pos="1823"/>
                              <w:tab w:val="clear" w:pos="3183"/>
                              <w:tab w:val="clear" w:pos="5223"/>
                            </w:tabs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  <w:rtl w:val="0"/>
                              <w:lang w:val="de-DE"/>
                            </w:rPr>
                            <w:t>22243 Murter, Hrvatska</w:t>
                          </w:r>
                        </w:p>
                        <w:p>
                          <w:pPr>
                            <w:pStyle w:val="Absender"/>
                            <w:tabs>
                              <w:tab w:val="left" w:pos="2480"/>
                              <w:tab w:val="left" w:pos="2760"/>
                              <w:tab w:val="left" w:pos="5520"/>
                              <w:tab w:val="left" w:pos="7940"/>
                              <w:tab w:val="clear" w:pos="1823"/>
                              <w:tab w:val="clear" w:pos="3183"/>
                              <w:tab w:val="clear" w:pos="5223"/>
                            </w:tabs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</w:r>
                        </w:p>
                        <w:p>
                          <w:pPr>
                            <w:pStyle w:val="Absender"/>
                            <w:tabs>
                              <w:tab w:val="left" w:pos="2480"/>
                              <w:tab w:val="left" w:pos="2760"/>
                              <w:tab w:val="left" w:pos="5520"/>
                              <w:tab w:val="left" w:pos="7940"/>
                              <w:tab w:val="clear" w:pos="1823"/>
                              <w:tab w:val="clear" w:pos="3183"/>
                              <w:tab w:val="clear" w:pos="5223"/>
                            </w:tabs>
                            <w:rPr>
                              <w:outline w:val="0"/>
                              <w:color w:val="000000"/>
                              <w:sz w:val="13"/>
                              <w:szCs w:val="13"/>
                              <w:u w:color="000000"/>
                              <w14:textFill>
                                <w14:solidFill>
                                  <w14:srgbClr w14:val="000000"/>
                                </w14:solidFill>
                              </w14:textFill>
                            </w:rPr>
                          </w:pPr>
                          <w:r>
                            <w:rPr>
                              <w:sz w:val="13"/>
                              <w:szCs w:val="13"/>
                              <w:rtl w:val="0"/>
                              <w:lang w:val="de-DE"/>
                            </w:rPr>
                            <w:t>+385 (0)99 874 98 73</w:t>
                          </w:r>
                          <w:r>
                            <w:rPr>
                              <w:sz w:val="13"/>
                              <w:szCs w:val="13"/>
                            </w:rPr>
                            <w:br w:type="textWrapping"/>
                          </w:r>
                          <w:r>
                            <w:rPr>
                              <w:outline w:val="0"/>
                              <w:color w:val="000000"/>
                              <w:sz w:val="13"/>
                              <w:szCs w:val="13"/>
                              <w:u w:color="000000"/>
                              <w:rtl w:val="0"/>
                              <w:lang w:val="de-DE"/>
                              <w14:textFill>
                                <w14:solidFill>
                                  <w14:srgbClr w14:val="000000"/>
                                </w14:solidFill>
                              </w14:textFill>
                            </w:rPr>
                            <w:t>j.baljkas@jre.eu</w:t>
                          </w:r>
                        </w:p>
                        <w:p>
                          <w:pPr>
                            <w:pStyle w:val="Absender"/>
                            <w:tabs>
                              <w:tab w:val="left" w:pos="2480"/>
                              <w:tab w:val="left" w:pos="2760"/>
                              <w:tab w:val="left" w:pos="5520"/>
                              <w:tab w:val="left" w:pos="7940"/>
                              <w:tab w:val="clear" w:pos="1823"/>
                              <w:tab w:val="clear" w:pos="3183"/>
                              <w:tab w:val="clear" w:pos="5223"/>
                            </w:tabs>
                          </w:pPr>
                          <w:r>
                            <w:rPr>
                              <w:outline w:val="0"/>
                              <w:color w:val="000000"/>
                              <w:sz w:val="13"/>
                              <w:szCs w:val="13"/>
                              <w:u w:color="000000"/>
                              <w:rtl w:val="0"/>
                              <w:lang w:val="de-DE"/>
                              <w14:textFill>
                                <w14:solidFill>
                                  <w14:srgbClr w14:val="000000"/>
                                </w14:solidFill>
                              </w14:textFill>
                            </w:rPr>
                            <w:t>www.jre.eu/hr</w:t>
                          </w: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476.9pt;margin-top:106.8pt;width:74.3pt;height:107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Absender"/>
                      <w:tabs>
                        <w:tab w:val="left" w:pos="2480"/>
                        <w:tab w:val="left" w:pos="2760"/>
                        <w:tab w:val="left" w:pos="5520"/>
                        <w:tab w:val="left" w:pos="7940"/>
                        <w:tab w:val="clear" w:pos="1823"/>
                        <w:tab w:val="clear" w:pos="3183"/>
                        <w:tab w:val="clear" w:pos="5223"/>
                      </w:tabs>
                      <w:rPr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sz w:val="13"/>
                        <w:szCs w:val="13"/>
                        <w:rtl w:val="0"/>
                        <w:lang w:val="en-US"/>
                      </w:rPr>
                      <w:t>JRE Hrvatska</w:t>
                    </w:r>
                  </w:p>
                  <w:p>
                    <w:pPr>
                      <w:pStyle w:val="Absender"/>
                      <w:tabs>
                        <w:tab w:val="left" w:pos="2480"/>
                        <w:tab w:val="left" w:pos="2760"/>
                        <w:tab w:val="left" w:pos="5520"/>
                        <w:tab w:val="left" w:pos="7940"/>
                        <w:tab w:val="clear" w:pos="1823"/>
                        <w:tab w:val="clear" w:pos="3183"/>
                        <w:tab w:val="clear" w:pos="5223"/>
                      </w:tabs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  <w:rtl w:val="0"/>
                        <w:lang w:val="de-DE"/>
                      </w:rPr>
                      <w:t>Ž</w:t>
                    </w:r>
                    <w:r>
                      <w:rPr>
                        <w:sz w:val="13"/>
                        <w:szCs w:val="13"/>
                        <w:rtl w:val="0"/>
                        <w:lang w:val="de-DE"/>
                      </w:rPr>
                      <w:t xml:space="preserve">rtava ratova 17, </w:t>
                    </w:r>
                  </w:p>
                  <w:p>
                    <w:pPr>
                      <w:pStyle w:val="Absender"/>
                      <w:tabs>
                        <w:tab w:val="left" w:pos="2480"/>
                        <w:tab w:val="left" w:pos="2760"/>
                        <w:tab w:val="left" w:pos="5520"/>
                        <w:tab w:val="left" w:pos="7940"/>
                        <w:tab w:val="clear" w:pos="1823"/>
                        <w:tab w:val="clear" w:pos="3183"/>
                        <w:tab w:val="clear" w:pos="5223"/>
                      </w:tabs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  <w:rtl w:val="0"/>
                        <w:lang w:val="de-DE"/>
                      </w:rPr>
                      <w:t>22243 Murter, Hrvatska</w:t>
                    </w:r>
                  </w:p>
                  <w:p>
                    <w:pPr>
                      <w:pStyle w:val="Absender"/>
                      <w:tabs>
                        <w:tab w:val="left" w:pos="2480"/>
                        <w:tab w:val="left" w:pos="2760"/>
                        <w:tab w:val="left" w:pos="5520"/>
                        <w:tab w:val="left" w:pos="7940"/>
                        <w:tab w:val="clear" w:pos="1823"/>
                        <w:tab w:val="clear" w:pos="3183"/>
                        <w:tab w:val="clear" w:pos="5223"/>
                      </w:tabs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</w:r>
                  </w:p>
                  <w:p>
                    <w:pPr>
                      <w:pStyle w:val="Absender"/>
                      <w:tabs>
                        <w:tab w:val="left" w:pos="2480"/>
                        <w:tab w:val="left" w:pos="2760"/>
                        <w:tab w:val="left" w:pos="5520"/>
                        <w:tab w:val="left" w:pos="7940"/>
                        <w:tab w:val="clear" w:pos="1823"/>
                        <w:tab w:val="clear" w:pos="3183"/>
                        <w:tab w:val="clear" w:pos="5223"/>
                      </w:tabs>
                      <w:rPr>
                        <w:outline w:val="0"/>
                        <w:color w:val="000000"/>
                        <w:sz w:val="13"/>
                        <w:szCs w:val="13"/>
                        <w:u w:color="000000"/>
                        <w14:textFill>
                          <w14:solidFill>
                            <w14:srgbClr w14:val="000000"/>
                          </w14:solidFill>
                        </w14:textFill>
                      </w:rPr>
                    </w:pPr>
                    <w:r>
                      <w:rPr>
                        <w:sz w:val="13"/>
                        <w:szCs w:val="13"/>
                        <w:rtl w:val="0"/>
                        <w:lang w:val="de-DE"/>
                      </w:rPr>
                      <w:t>+385 (0)99 874 98 73</w:t>
                    </w:r>
                    <w:r>
                      <w:rPr>
                        <w:sz w:val="13"/>
                        <w:szCs w:val="13"/>
                      </w:rPr>
                      <w:br w:type="textWrapping"/>
                    </w:r>
                    <w:r>
                      <w:rPr>
                        <w:outline w:val="0"/>
                        <w:color w:val="000000"/>
                        <w:sz w:val="13"/>
                        <w:szCs w:val="13"/>
                        <w:u w:color="000000"/>
                        <w:rtl w:val="0"/>
                        <w:lang w:val="de-DE"/>
                        <w14:textFill>
                          <w14:solidFill>
                            <w14:srgbClr w14:val="000000"/>
                          </w14:solidFill>
                        </w14:textFill>
                      </w:rPr>
                      <w:t>j.baljkas@jre.eu</w:t>
                    </w:r>
                  </w:p>
                  <w:p>
                    <w:pPr>
                      <w:pStyle w:val="Absender"/>
                      <w:tabs>
                        <w:tab w:val="left" w:pos="2480"/>
                        <w:tab w:val="left" w:pos="2760"/>
                        <w:tab w:val="left" w:pos="5520"/>
                        <w:tab w:val="left" w:pos="7940"/>
                        <w:tab w:val="clear" w:pos="1823"/>
                        <w:tab w:val="clear" w:pos="3183"/>
                        <w:tab w:val="clear" w:pos="5223"/>
                      </w:tabs>
                    </w:pPr>
                    <w:r>
                      <w:rPr>
                        <w:outline w:val="0"/>
                        <w:color w:val="000000"/>
                        <w:sz w:val="13"/>
                        <w:szCs w:val="13"/>
                        <w:u w:color="000000"/>
                        <w:rtl w:val="0"/>
                        <w:lang w:val="de-DE"/>
                        <w14:textFill>
                          <w14:solidFill>
                            <w14:srgbClr w14:val="000000"/>
                          </w14:solidFill>
                        </w14:textFill>
                      </w:rPr>
                      <w:t>www.jre.eu/hr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-127000</wp:posOffset>
          </wp:positionH>
          <wp:positionV relativeFrom="page">
            <wp:posOffset>0</wp:posOffset>
          </wp:positionV>
          <wp:extent cx="7726179" cy="10926000"/>
          <wp:effectExtent l="0" t="0" r="0" b="0"/>
          <wp:wrapNone/>
          <wp:docPr id="1073741826" name="officeArt object" descr="JOBS:Jobs aktiv:JEUNES RESTAURATEURS D'EUROPE:JREE-15-8992-Geschaeftsausstattung_EU:02_Briefbogen:3_RZ:JREE-15-8992-Geschäftsausstattung_BB_EU_RZ_Druck_Ansich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JOBS:Jobs aktiv:JEUNES RESTAURATEURS D'EUROPE:JREE-15-8992-Geschaeftsausstattung_EU:02_Briefbogen:3_RZ:JREE-15-8992-Geschäftsausstattung_BB_EU_RZ_Druck_Ansicht.jpg" descr="JOBS:Jobs aktiv:JEUNES RESTAURATEURS D'EUROPE:JREE-15-8992-Geschaeftsausstattung_EU:02_Briefbogen:3_RZ:JREE-15-8992-Geschäftsausstattung_BB_EU_RZ_Druck_Ansicht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179" cy="10926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Absender">
    <w:name w:val="Absender"/>
    <w:next w:val="Absender"/>
    <w:pPr>
      <w:keepNext w:val="0"/>
      <w:keepLines w:val="0"/>
      <w:pageBreakBefore w:val="0"/>
      <w:widowControl w:val="0"/>
      <w:shd w:val="clear" w:color="auto" w:fill="auto"/>
      <w:tabs>
        <w:tab w:val="left" w:pos="482"/>
        <w:tab w:val="left" w:pos="1823"/>
        <w:tab w:val="left" w:pos="3183"/>
        <w:tab w:val="left" w:pos="5223"/>
      </w:tabs>
      <w:suppressAutoHyphens w:val="0"/>
      <w:bidi w:val="0"/>
      <w:spacing w:before="0" w:after="0" w:line="180" w:lineRule="atLeast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B">
    <w:name w:val="Body B"/>
    <w:next w:val="Body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